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F25" w:rsidRPr="002320F5" w:rsidRDefault="00260F25" w:rsidP="00260F25">
      <w:pPr>
        <w:spacing w:line="360" w:lineRule="auto"/>
        <w:ind w:left="360"/>
        <w:jc w:val="center"/>
        <w:rPr>
          <w:b/>
          <w:color w:val="262626"/>
          <w:sz w:val="28"/>
          <w:szCs w:val="20"/>
        </w:rPr>
      </w:pPr>
      <w:r>
        <w:rPr>
          <w:b/>
          <w:color w:val="262626"/>
          <w:sz w:val="28"/>
          <w:szCs w:val="20"/>
        </w:rPr>
        <w:t>Приложение 7</w:t>
      </w:r>
      <w:r w:rsidRPr="002320F5">
        <w:rPr>
          <w:b/>
          <w:color w:val="262626"/>
          <w:sz w:val="28"/>
          <w:szCs w:val="20"/>
        </w:rPr>
        <w:t>.</w:t>
      </w:r>
    </w:p>
    <w:p w:rsidR="00260F25" w:rsidRPr="00D85D39" w:rsidRDefault="00260F25" w:rsidP="00260F25">
      <w:pPr>
        <w:spacing w:line="360" w:lineRule="auto"/>
        <w:ind w:left="360"/>
        <w:rPr>
          <w:color w:val="262626"/>
          <w:sz w:val="20"/>
          <w:szCs w:val="20"/>
        </w:rPr>
      </w:pPr>
    </w:p>
    <w:p w:rsidR="00260F25" w:rsidRPr="002320F5" w:rsidRDefault="00260F25" w:rsidP="00260F25">
      <w:pPr>
        <w:spacing w:line="360" w:lineRule="auto"/>
        <w:ind w:left="360"/>
        <w:jc w:val="both"/>
        <w:rPr>
          <w:color w:val="262626"/>
          <w:sz w:val="28"/>
          <w:szCs w:val="20"/>
        </w:rPr>
      </w:pPr>
      <w:r w:rsidRPr="002320F5">
        <w:rPr>
          <w:color w:val="262626"/>
          <w:sz w:val="28"/>
          <w:szCs w:val="20"/>
        </w:rPr>
        <w:t>Указом Президента Республики Беларусь от 14 июня 2007 года №279 «Об учреждении официальных геральдических символов административно-территориальных и территориальных единиц Гродненской области» утверждены геральдические символы города Свислочь. </w:t>
      </w:r>
    </w:p>
    <w:p w:rsidR="00260F25" w:rsidRDefault="00260F25" w:rsidP="00260F25">
      <w:pPr>
        <w:spacing w:line="360" w:lineRule="auto"/>
        <w:ind w:left="360"/>
        <w:jc w:val="center"/>
        <w:rPr>
          <w:b/>
          <w:bCs/>
          <w:color w:val="262626"/>
          <w:sz w:val="28"/>
          <w:szCs w:val="20"/>
        </w:rPr>
      </w:pPr>
      <w:r w:rsidRPr="002320F5">
        <w:rPr>
          <w:b/>
          <w:bCs/>
          <w:color w:val="262626"/>
          <w:sz w:val="28"/>
          <w:szCs w:val="20"/>
        </w:rPr>
        <w:t>Описание флага города Свислочь</w:t>
      </w:r>
    </w:p>
    <w:p w:rsidR="00260F25" w:rsidRDefault="00260F25" w:rsidP="00260F25">
      <w:pPr>
        <w:spacing w:line="360" w:lineRule="auto"/>
        <w:ind w:left="360"/>
        <w:jc w:val="both"/>
        <w:rPr>
          <w:color w:val="262626"/>
          <w:sz w:val="28"/>
          <w:szCs w:val="20"/>
        </w:rPr>
      </w:pPr>
      <w:r w:rsidRPr="002320F5">
        <w:rPr>
          <w:color w:val="262626"/>
          <w:sz w:val="28"/>
          <w:szCs w:val="20"/>
        </w:rPr>
        <w:br/>
      </w:r>
      <w:r w:rsidR="00F10F89">
        <w:rPr>
          <w:noProof/>
          <w:color w:val="262626"/>
          <w:sz w:val="28"/>
          <w:szCs w:val="20"/>
        </w:rPr>
        <w:drawing>
          <wp:anchor distT="0" distB="0" distL="0" distR="0" simplePos="0" relativeHeight="251659264" behindDoc="0" locked="0" layoutInCell="1" allowOverlap="0" wp14:anchorId="145B3F86" wp14:editId="0BA0C0E3">
            <wp:simplePos x="0" y="0"/>
            <wp:positionH relativeFrom="column">
              <wp:posOffset>-232410</wp:posOffset>
            </wp:positionH>
            <wp:positionV relativeFrom="line">
              <wp:posOffset>163830</wp:posOffset>
            </wp:positionV>
            <wp:extent cx="2848610" cy="2558415"/>
            <wp:effectExtent l="133350" t="114300" r="123190" b="146685"/>
            <wp:wrapSquare wrapText="bothSides"/>
            <wp:docPr id="2" name="Рисунок 2" descr="s000126_9376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000126_93767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8610" cy="255841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320F5">
        <w:rPr>
          <w:color w:val="262626"/>
          <w:sz w:val="28"/>
          <w:szCs w:val="20"/>
        </w:rPr>
        <w:t>Фла</w:t>
      </w:r>
      <w:r w:rsidR="00D85D39">
        <w:rPr>
          <w:color w:val="262626"/>
          <w:sz w:val="28"/>
          <w:szCs w:val="20"/>
        </w:rPr>
        <w:t xml:space="preserve">г </w:t>
      </w:r>
      <w:proofErr w:type="spellStart"/>
      <w:r w:rsidRPr="002320F5">
        <w:rPr>
          <w:color w:val="262626"/>
          <w:sz w:val="28"/>
          <w:szCs w:val="20"/>
        </w:rPr>
        <w:t>грода</w:t>
      </w:r>
      <w:proofErr w:type="spellEnd"/>
      <w:r w:rsidRPr="002320F5">
        <w:rPr>
          <w:color w:val="262626"/>
          <w:sz w:val="28"/>
          <w:szCs w:val="20"/>
        </w:rPr>
        <w:t xml:space="preserve"> Свислочь представляет собой прямоугольное полотнище с соотношением </w:t>
      </w:r>
      <w:proofErr w:type="spellStart"/>
      <w:r w:rsidRPr="002320F5">
        <w:rPr>
          <w:color w:val="262626"/>
          <w:sz w:val="28"/>
          <w:szCs w:val="20"/>
        </w:rPr>
        <w:t>строн</w:t>
      </w:r>
      <w:proofErr w:type="spellEnd"/>
      <w:r w:rsidRPr="002320F5">
        <w:rPr>
          <w:color w:val="262626"/>
          <w:sz w:val="28"/>
          <w:szCs w:val="20"/>
        </w:rPr>
        <w:t xml:space="preserve"> 1:2, состоящее из двух горизонтальных равновеликих полос</w:t>
      </w:r>
      <w:r>
        <w:rPr>
          <w:color w:val="262626"/>
          <w:sz w:val="28"/>
          <w:szCs w:val="20"/>
          <w:lang w:val="be-BY"/>
        </w:rPr>
        <w:t>. В</w:t>
      </w:r>
      <w:r w:rsidRPr="002320F5">
        <w:rPr>
          <w:color w:val="262626"/>
          <w:sz w:val="28"/>
          <w:szCs w:val="20"/>
        </w:rPr>
        <w:t xml:space="preserve"> верхней зелёной изображён зубр </w:t>
      </w:r>
      <w:proofErr w:type="spellStart"/>
      <w:r w:rsidRPr="002320F5">
        <w:rPr>
          <w:color w:val="262626"/>
          <w:sz w:val="28"/>
          <w:szCs w:val="20"/>
        </w:rPr>
        <w:t>жлтого</w:t>
      </w:r>
      <w:proofErr w:type="spellEnd"/>
      <w:r w:rsidRPr="002320F5">
        <w:rPr>
          <w:color w:val="262626"/>
          <w:sz w:val="28"/>
          <w:szCs w:val="20"/>
        </w:rPr>
        <w:t xml:space="preserve"> цвета с </w:t>
      </w:r>
      <w:proofErr w:type="spellStart"/>
      <w:r w:rsidRPr="002320F5">
        <w:rPr>
          <w:color w:val="262626"/>
          <w:sz w:val="28"/>
          <w:szCs w:val="20"/>
        </w:rPr>
        <w:t>роами</w:t>
      </w:r>
      <w:proofErr w:type="spellEnd"/>
      <w:r w:rsidRPr="002320F5">
        <w:rPr>
          <w:color w:val="262626"/>
          <w:sz w:val="28"/>
          <w:szCs w:val="20"/>
        </w:rPr>
        <w:t xml:space="preserve">  и </w:t>
      </w:r>
      <w:proofErr w:type="spellStart"/>
      <w:r w:rsidRPr="002320F5">
        <w:rPr>
          <w:color w:val="262626"/>
          <w:sz w:val="28"/>
          <w:szCs w:val="20"/>
        </w:rPr>
        <w:t>коытами</w:t>
      </w:r>
      <w:proofErr w:type="spellEnd"/>
      <w:r w:rsidRPr="002320F5">
        <w:rPr>
          <w:color w:val="262626"/>
          <w:sz w:val="28"/>
          <w:szCs w:val="20"/>
        </w:rPr>
        <w:t xml:space="preserve"> белого цвета, в </w:t>
      </w:r>
      <w:proofErr w:type="spellStart"/>
      <w:r w:rsidRPr="002320F5">
        <w:rPr>
          <w:color w:val="262626"/>
          <w:sz w:val="28"/>
          <w:szCs w:val="20"/>
        </w:rPr>
        <w:t>нжней</w:t>
      </w:r>
      <w:proofErr w:type="spellEnd"/>
      <w:r w:rsidRPr="002320F5">
        <w:rPr>
          <w:color w:val="262626"/>
          <w:sz w:val="28"/>
          <w:szCs w:val="20"/>
        </w:rPr>
        <w:t xml:space="preserve"> красной – фрагмент фасада здания </w:t>
      </w:r>
      <w:proofErr w:type="spellStart"/>
      <w:r w:rsidRPr="002320F5">
        <w:rPr>
          <w:color w:val="262626"/>
          <w:sz w:val="28"/>
          <w:szCs w:val="20"/>
        </w:rPr>
        <w:t>Свислочской</w:t>
      </w:r>
      <w:proofErr w:type="spellEnd"/>
      <w:r w:rsidRPr="002320F5">
        <w:rPr>
          <w:color w:val="262626"/>
          <w:sz w:val="28"/>
          <w:szCs w:val="20"/>
        </w:rPr>
        <w:t xml:space="preserve"> гимназии </w:t>
      </w:r>
      <w:proofErr w:type="spellStart"/>
      <w:r w:rsidRPr="002320F5">
        <w:rPr>
          <w:color w:val="262626"/>
          <w:sz w:val="28"/>
          <w:szCs w:val="20"/>
        </w:rPr>
        <w:t>жлтого</w:t>
      </w:r>
      <w:proofErr w:type="spellEnd"/>
      <w:r w:rsidRPr="002320F5">
        <w:rPr>
          <w:color w:val="262626"/>
          <w:sz w:val="28"/>
          <w:szCs w:val="20"/>
        </w:rPr>
        <w:t xml:space="preserve"> цвета с </w:t>
      </w:r>
      <w:proofErr w:type="spellStart"/>
      <w:r w:rsidRPr="002320F5">
        <w:rPr>
          <w:color w:val="262626"/>
          <w:sz w:val="28"/>
          <w:szCs w:val="20"/>
        </w:rPr>
        <w:t>б</w:t>
      </w:r>
      <w:r w:rsidR="00F20410">
        <w:rPr>
          <w:color w:val="262626"/>
          <w:sz w:val="28"/>
          <w:szCs w:val="20"/>
        </w:rPr>
        <w:t>лыми</w:t>
      </w:r>
      <w:proofErr w:type="spellEnd"/>
      <w:r w:rsidR="00D85D39">
        <w:rPr>
          <w:color w:val="262626"/>
          <w:sz w:val="28"/>
          <w:szCs w:val="20"/>
        </w:rPr>
        <w:t xml:space="preserve"> </w:t>
      </w:r>
      <w:r w:rsidR="00F20410">
        <w:rPr>
          <w:color w:val="262626"/>
          <w:sz w:val="28"/>
          <w:szCs w:val="20"/>
        </w:rPr>
        <w:t>к</w:t>
      </w:r>
      <w:r w:rsidR="00D85D39">
        <w:rPr>
          <w:color w:val="262626"/>
          <w:sz w:val="28"/>
          <w:szCs w:val="20"/>
        </w:rPr>
        <w:t>о</w:t>
      </w:r>
      <w:r w:rsidRPr="002320F5">
        <w:rPr>
          <w:color w:val="262626"/>
          <w:sz w:val="28"/>
          <w:szCs w:val="20"/>
        </w:rPr>
        <w:t>лоннами.</w:t>
      </w:r>
    </w:p>
    <w:p w:rsidR="00F10F89" w:rsidRPr="002320F5" w:rsidRDefault="00F10F89" w:rsidP="00260F25">
      <w:pPr>
        <w:spacing w:line="360" w:lineRule="auto"/>
        <w:ind w:left="360"/>
        <w:jc w:val="both"/>
        <w:rPr>
          <w:color w:val="262626"/>
          <w:sz w:val="28"/>
          <w:szCs w:val="20"/>
        </w:rPr>
      </w:pPr>
    </w:p>
    <w:p w:rsidR="00260F25" w:rsidRDefault="00F10F89" w:rsidP="00260F25">
      <w:pPr>
        <w:spacing w:line="360" w:lineRule="auto"/>
        <w:ind w:left="360"/>
        <w:jc w:val="center"/>
        <w:rPr>
          <w:b/>
          <w:bCs/>
          <w:color w:val="262626"/>
          <w:sz w:val="28"/>
          <w:szCs w:val="20"/>
        </w:rPr>
      </w:pPr>
      <w:r>
        <w:rPr>
          <w:noProof/>
          <w:color w:val="262626"/>
          <w:sz w:val="28"/>
          <w:szCs w:val="20"/>
        </w:rPr>
        <w:drawing>
          <wp:anchor distT="0" distB="0" distL="0" distR="0" simplePos="0" relativeHeight="251660288" behindDoc="0" locked="0" layoutInCell="1" allowOverlap="0" wp14:anchorId="311489B3" wp14:editId="7BF36B92">
            <wp:simplePos x="0" y="0"/>
            <wp:positionH relativeFrom="column">
              <wp:posOffset>4437380</wp:posOffset>
            </wp:positionH>
            <wp:positionV relativeFrom="line">
              <wp:posOffset>297180</wp:posOffset>
            </wp:positionV>
            <wp:extent cx="1600200" cy="1828800"/>
            <wp:effectExtent l="114300" t="114300" r="133350" b="152400"/>
            <wp:wrapSquare wrapText="bothSides"/>
            <wp:docPr id="1" name="Рисунок 1" descr="s000126_074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000126_07412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8288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="00260F25" w:rsidRPr="002320F5">
        <w:rPr>
          <w:b/>
          <w:bCs/>
          <w:color w:val="262626"/>
          <w:sz w:val="28"/>
          <w:szCs w:val="20"/>
        </w:rPr>
        <w:t>Описание герба города Свислочь</w:t>
      </w:r>
    </w:p>
    <w:p w:rsidR="00F10F89" w:rsidRDefault="00F10F89" w:rsidP="00260F25">
      <w:pPr>
        <w:spacing w:line="360" w:lineRule="auto"/>
        <w:ind w:left="360"/>
        <w:jc w:val="center"/>
        <w:rPr>
          <w:b/>
          <w:bCs/>
          <w:color w:val="262626"/>
          <w:sz w:val="28"/>
          <w:szCs w:val="20"/>
          <w:lang w:val="be-BY"/>
        </w:rPr>
      </w:pPr>
      <w:bookmarkStart w:id="0" w:name="_GoBack"/>
      <w:bookmarkEnd w:id="0"/>
    </w:p>
    <w:p w:rsidR="00260F25" w:rsidRPr="002320F5" w:rsidRDefault="00260F25" w:rsidP="00260F25">
      <w:pPr>
        <w:spacing w:line="360" w:lineRule="auto"/>
        <w:ind w:left="360"/>
        <w:jc w:val="both"/>
        <w:rPr>
          <w:color w:val="262626"/>
          <w:sz w:val="28"/>
          <w:szCs w:val="20"/>
        </w:rPr>
      </w:pPr>
      <w:r w:rsidRPr="002320F5">
        <w:rPr>
          <w:color w:val="262626"/>
          <w:sz w:val="28"/>
          <w:szCs w:val="20"/>
        </w:rPr>
        <w:t xml:space="preserve">Герб города Свислочь  представляет собой пересечённый варяжский щит, в верхнем зелёном поле которого изображён золотой зубр с серебряными рогами и копытами, в нижнем красном – фрагмент фасада здания </w:t>
      </w:r>
      <w:proofErr w:type="spellStart"/>
      <w:r w:rsidRPr="002320F5">
        <w:rPr>
          <w:color w:val="262626"/>
          <w:sz w:val="28"/>
          <w:szCs w:val="20"/>
        </w:rPr>
        <w:t>Свислочской</w:t>
      </w:r>
      <w:proofErr w:type="spellEnd"/>
      <w:r w:rsidRPr="002320F5">
        <w:rPr>
          <w:color w:val="262626"/>
          <w:sz w:val="28"/>
          <w:szCs w:val="20"/>
        </w:rPr>
        <w:t xml:space="preserve"> гимназии золотого цвета с серебряными колоннами.</w:t>
      </w:r>
    </w:p>
    <w:p w:rsidR="00260F25" w:rsidRPr="002320F5" w:rsidRDefault="00260F25" w:rsidP="00260F25">
      <w:pPr>
        <w:spacing w:line="360" w:lineRule="auto"/>
        <w:ind w:left="360"/>
        <w:rPr>
          <w:color w:val="262626"/>
          <w:sz w:val="28"/>
          <w:szCs w:val="20"/>
        </w:rPr>
      </w:pPr>
    </w:p>
    <w:p w:rsidR="00260F25" w:rsidRPr="002320F5" w:rsidRDefault="00260F25" w:rsidP="00260F25">
      <w:pPr>
        <w:spacing w:line="360" w:lineRule="auto"/>
        <w:ind w:left="360"/>
        <w:rPr>
          <w:color w:val="262626"/>
          <w:sz w:val="28"/>
          <w:szCs w:val="20"/>
        </w:rPr>
      </w:pPr>
    </w:p>
    <w:p w:rsidR="00260F25" w:rsidRPr="003C087E" w:rsidRDefault="00260F25" w:rsidP="00260F25">
      <w:pPr>
        <w:spacing w:line="360" w:lineRule="auto"/>
        <w:ind w:left="360"/>
        <w:rPr>
          <w:color w:val="262626"/>
          <w:sz w:val="20"/>
          <w:szCs w:val="20"/>
        </w:rPr>
      </w:pPr>
    </w:p>
    <w:p w:rsidR="00260F25" w:rsidRPr="003C087E" w:rsidRDefault="00260F25" w:rsidP="00260F25">
      <w:pPr>
        <w:spacing w:line="360" w:lineRule="auto"/>
        <w:ind w:left="360"/>
        <w:rPr>
          <w:color w:val="262626"/>
          <w:sz w:val="20"/>
          <w:szCs w:val="20"/>
        </w:rPr>
      </w:pPr>
    </w:p>
    <w:p w:rsidR="00260F25" w:rsidRPr="003C087E" w:rsidRDefault="00260F25" w:rsidP="00260F25">
      <w:pPr>
        <w:spacing w:line="360" w:lineRule="auto"/>
        <w:ind w:left="360"/>
        <w:rPr>
          <w:color w:val="262626"/>
          <w:sz w:val="20"/>
          <w:szCs w:val="20"/>
        </w:rPr>
      </w:pPr>
    </w:p>
    <w:p w:rsidR="00F64CDE" w:rsidRDefault="00F64CDE"/>
    <w:sectPr w:rsidR="00F64CDE" w:rsidSect="00F10F89">
      <w:pgSz w:w="11906" w:h="16838"/>
      <w:pgMar w:top="851" w:right="141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60F25"/>
    <w:rsid w:val="00260F25"/>
    <w:rsid w:val="00665DEC"/>
    <w:rsid w:val="00D85D39"/>
    <w:rsid w:val="00F10F89"/>
    <w:rsid w:val="00F20410"/>
    <w:rsid w:val="00F64C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F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F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Torrents.by</Company>
  <LinksUpToDate>false</LinksUpToDate>
  <CharactersWithSpaces>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2014-01-16T17:23:00Z</dcterms:created>
  <dcterms:modified xsi:type="dcterms:W3CDTF">2014-01-20T18:03:00Z</dcterms:modified>
</cp:coreProperties>
</file>